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AED6C">
      <w:pPr>
        <w:spacing w:after="0" w:line="240" w:lineRule="auto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СОВЕТ</w:t>
      </w:r>
    </w:p>
    <w:p w14:paraId="611C3FF7">
      <w:pPr>
        <w:spacing w:after="0" w:line="240" w:lineRule="auto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БЕЛОЯРСКОГО МУНИЦИПАЛЬНОГО ОБРАЗОВАНИЯ</w:t>
      </w:r>
    </w:p>
    <w:p w14:paraId="0AB41DB8">
      <w:pPr>
        <w:spacing w:after="0" w:line="240" w:lineRule="auto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НОВОБУРАССКОГО МУНИЦИПАЛЬНОГО РАЙОНА</w:t>
      </w:r>
    </w:p>
    <w:p w14:paraId="42F56BCD">
      <w:pPr>
        <w:spacing w:after="0" w:line="240" w:lineRule="auto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САРАТОВСКОЙ ОБЛАСТИ</w:t>
      </w:r>
    </w:p>
    <w:p w14:paraId="638D2004">
      <w:pPr>
        <w:spacing w:after="0" w:line="240" w:lineRule="auto"/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63FE345E">
      <w:pPr>
        <w:spacing w:after="0" w:line="240" w:lineRule="auto"/>
        <w:ind w:firstLine="567"/>
        <w:jc w:val="center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>РЕШЕНИЕ</w:t>
      </w:r>
    </w:p>
    <w:p w14:paraId="22053B21">
      <w:pPr>
        <w:spacing w:after="0" w:line="240" w:lineRule="auto"/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71E9E6F3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от 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/>
        </w:rPr>
        <w:t>26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января 2026 г.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№ 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/>
        </w:rPr>
        <w:t>132</w:t>
      </w:r>
      <w:bookmarkStart w:id="0" w:name="_GoBack"/>
      <w:bookmarkEnd w:id="0"/>
    </w:p>
    <w:p w14:paraId="08F49C96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3997B8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О внесении изменений и дополнений в </w:t>
      </w:r>
      <w:r>
        <w:rPr>
          <w:rFonts w:ascii="Times New Roman" w:hAnsi="Times New Roman" w:eastAsia="PT Astra Serif" w:cs="Times New Roman"/>
          <w:b/>
          <w:bCs/>
          <w:sz w:val="28"/>
          <w:szCs w:val="28"/>
        </w:rPr>
        <w:t>Порядок назначения и проведения опроса граждан в Белоярском сельском поселении Новобурасского муниципального района Саратовской области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, утвержденный решением Совета Белоярского муниципального образования от 10 декабря 2025 года №120</w:t>
      </w:r>
    </w:p>
    <w:p w14:paraId="4EA33E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14:paraId="10DC73FC">
      <w:pPr>
        <w:spacing w:after="0" w:line="240" w:lineRule="auto"/>
        <w:ind w:firstLine="439" w:firstLineChars="157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Рассмотрев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 xml:space="preserve"> протест Прокуратуры Новобурасского района от 19.01.2026 №20-05-2026/Прдп10-26-20630027, 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соответствии со статьей 46 Федерального закона от 20 марта 2025 года №33-ФЗ «Об общих принципах организации местного самоуправления в единой системе публичной власти», руководствуясь Законом Саратовской области от 11.06.2025 года №42-ЗСО «О некоторых вопросах организации местного самоуправления в Саратовской области и признании утратившими силу некоторых законодательных актов Саратовской области и отдельных положений законодательных актов Саратовской области», 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>Уставом Белоярского сельского поселения Новобурасского муниципального района Саратовской области, Совет Белоярского муниципального образования</w:t>
      </w:r>
    </w:p>
    <w:p w14:paraId="1959C3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</w:p>
    <w:p w14:paraId="1D17A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>РЕШИЛ:</w:t>
      </w:r>
    </w:p>
    <w:p w14:paraId="3A37DA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14:paraId="03CC76AE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Внести в </w:t>
      </w:r>
      <w:r>
        <w:rPr>
          <w:rFonts w:ascii="Times New Roman" w:hAnsi="Times New Roman" w:eastAsia="PT Astra Serif" w:cs="Times New Roman"/>
          <w:bCs/>
          <w:sz w:val="28"/>
          <w:szCs w:val="28"/>
        </w:rPr>
        <w:t>Порядок назначения и проведения опроса граждан в Белоярском сельском поселении Новобурасского муниципального района Саратовской области</w:t>
      </w:r>
      <w:r>
        <w:rPr>
          <w:rFonts w:ascii="Times New Roman" w:hAnsi="Times New Roman" w:cs="Times New Roman"/>
          <w:bCs/>
          <w:sz w:val="28"/>
          <w:szCs w:val="28"/>
          <w:highlight w:val="white"/>
        </w:rPr>
        <w:t>, утвержденный решением Совета Белоярского муниципального образования от 10 декабря 2025 года №120</w:t>
      </w:r>
      <w:r>
        <w:rPr>
          <w:rFonts w:ascii="Times New Roman" w:hAnsi="Times New Roman" w:cs="Times New Roman"/>
          <w:sz w:val="28"/>
          <w:szCs w:val="28"/>
          <w:highlight w:val="white"/>
        </w:rPr>
        <w:t>, следующие изменения и дополнения:</w:t>
      </w:r>
    </w:p>
    <w:p w14:paraId="7331A4C5">
      <w:pPr>
        <w:spacing w:after="0" w:line="240" w:lineRule="auto"/>
        <w:ind w:firstLine="658" w:firstLineChars="235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14:paraId="0A3BAB3A">
      <w:pPr>
        <w:numPr>
          <w:ilvl w:val="1"/>
          <w:numId w:val="2"/>
        </w:numPr>
        <w:spacing w:after="0" w:line="240" w:lineRule="auto"/>
        <w:ind w:firstLine="658" w:firstLineChars="235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>Раздел 1 дополнить пунктами 1.7. и 1.8. следующего содержания:</w:t>
      </w:r>
    </w:p>
    <w:p w14:paraId="42D61ACC">
      <w:pPr>
        <w:pStyle w:val="20"/>
        <w:spacing w:beforeAutospacing="0" w:afterAutospacing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highlight w:val="white"/>
          <w:lang w:val="ru-RU"/>
        </w:rPr>
        <w:t>«</w:t>
      </w:r>
      <w:r>
        <w:rPr>
          <w:rFonts w:eastAsia="PT Astra Serif"/>
          <w:sz w:val="28"/>
          <w:szCs w:val="28"/>
          <w:lang w:val="ru-RU"/>
        </w:rPr>
        <w:t>1.7.</w:t>
      </w:r>
      <w:r>
        <w:rPr>
          <w:sz w:val="28"/>
          <w:szCs w:val="28"/>
          <w:lang w:val="ru-RU"/>
        </w:rPr>
        <w:t>Вопросы, не урегулированные настоящим Порядком, регламентируются в соответствии с действующим законодательством.</w:t>
      </w:r>
    </w:p>
    <w:p w14:paraId="7CBF465D">
      <w:pPr>
        <w:pStyle w:val="34"/>
        <w:ind w:firstLine="567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</w:rPr>
        <w:t>1.8.Настоящий Порядок не распространяет свое действие на проведение на территории муниципального образования социологических опросов и иных видов социологических исследований, проводимых по инициативе иных субъектов.</w:t>
      </w:r>
      <w:r>
        <w:rPr>
          <w:rFonts w:eastAsia="SimSun"/>
          <w:sz w:val="28"/>
          <w:szCs w:val="28"/>
          <w:lang w:eastAsia="zh-CN"/>
        </w:rPr>
        <w:t>»;</w:t>
      </w:r>
    </w:p>
    <w:p w14:paraId="3D3F3FAC">
      <w:pPr>
        <w:pStyle w:val="34"/>
        <w:ind w:firstLine="709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1.2. Пункт 2.3. раздела 2 дополнить абзацами следующего содержания:</w:t>
      </w:r>
    </w:p>
    <w:p w14:paraId="121DD237">
      <w:pPr>
        <w:pStyle w:val="20"/>
        <w:spacing w:beforeAutospacing="0" w:afterAutospacing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«Инициирование опроса граждан органами государственной власти Саратовской области осуществляется посредством внесения в Совет Белоярского муниципального образования письменного обращения с указанием мотивов необходимости проведения опроса граждан.</w:t>
      </w:r>
    </w:p>
    <w:p w14:paraId="7EA647B5">
      <w:pPr>
        <w:pStyle w:val="34"/>
        <w:ind w:firstLine="567"/>
      </w:pPr>
      <w:r>
        <w:rPr>
          <w:sz w:val="28"/>
          <w:szCs w:val="28"/>
        </w:rPr>
        <w:t>Инициирование опроса граждан по вопросу выявления мнения населения о поддержке инициативного проекта жителями муниципального образования осуществляется в соответствии со статьей 12 решения Совета Белоярского муниципального образования Новоурасского муниципального района Саратовской области от 10 декабря 2025 года №119 «</w:t>
      </w:r>
      <w:r>
        <w:rPr>
          <w:rFonts w:eastAsia="PT Astra Serif"/>
          <w:sz w:val="28"/>
          <w:szCs w:val="28"/>
        </w:rPr>
        <w:t>Об утверждении Порядка выдвижения, внесения, обсуждения и рассмотрения инициативных проектов в Белоярском сельском поселении Новобурасского муниципального района Саратовской области.»</w:t>
      </w:r>
      <w:r>
        <w:t>;</w:t>
      </w:r>
    </w:p>
    <w:p w14:paraId="4C2CB4F8">
      <w:pPr>
        <w:pStyle w:val="34"/>
        <w:ind w:firstLine="709"/>
        <w:rPr>
          <w:sz w:val="28"/>
          <w:szCs w:val="28"/>
        </w:rPr>
      </w:pPr>
      <w:r>
        <w:rPr>
          <w:sz w:val="28"/>
          <w:szCs w:val="28"/>
        </w:rPr>
        <w:t>1.3.Пункт 2.4. раздела 2 дополнить подпунктами 7, 8, 9 следующего содержания:</w:t>
      </w:r>
    </w:p>
    <w:p w14:paraId="1E11FFAE">
      <w:pPr>
        <w:pStyle w:val="20"/>
        <w:spacing w:beforeAutospacing="0" w:afterAutospacing="0"/>
        <w:ind w:firstLine="567"/>
        <w:jc w:val="both"/>
        <w:rPr>
          <w:rFonts w:eastAsia="PT Astra Serif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>
        <w:rPr>
          <w:rFonts w:eastAsia="PT Astra Serif"/>
          <w:sz w:val="28"/>
          <w:szCs w:val="28"/>
          <w:lang w:val="ru-RU"/>
        </w:rPr>
        <w:t>7) инициатор проведения опроса граждан;</w:t>
      </w:r>
    </w:p>
    <w:p w14:paraId="49FE9A91">
      <w:pPr>
        <w:pStyle w:val="20"/>
        <w:spacing w:beforeAutospacing="0" w:afterAutospacing="0"/>
        <w:ind w:firstLine="567"/>
        <w:jc w:val="both"/>
        <w:rPr>
          <w:rFonts w:eastAsia="PT Astra Serif"/>
          <w:sz w:val="28"/>
          <w:szCs w:val="28"/>
          <w:lang w:val="ru-RU"/>
        </w:rPr>
      </w:pPr>
      <w:r>
        <w:rPr>
          <w:rFonts w:eastAsia="PT Astra Serif"/>
          <w:sz w:val="28"/>
          <w:szCs w:val="28"/>
          <w:lang w:val="ru-RU"/>
        </w:rPr>
        <w:t>8) территория проведения опроса граждан;</w:t>
      </w:r>
    </w:p>
    <w:p w14:paraId="2E18127F">
      <w:pPr>
        <w:pStyle w:val="20"/>
        <w:spacing w:beforeAutospacing="0" w:afterAutospacing="0"/>
        <w:ind w:firstLine="567"/>
        <w:jc w:val="both"/>
        <w:rPr>
          <w:rFonts w:eastAsia="PT Astra Serif"/>
          <w:sz w:val="28"/>
          <w:szCs w:val="28"/>
          <w:lang w:val="ru-RU"/>
        </w:rPr>
      </w:pPr>
      <w:r>
        <w:rPr>
          <w:rFonts w:eastAsia="PT Astra Serif"/>
          <w:sz w:val="28"/>
          <w:szCs w:val="28"/>
          <w:lang w:val="ru-RU"/>
        </w:rPr>
        <w:t>9) порядок и сроки формирования комиссии по проведению опроса граждан, состав, полномочия и порядок ее деятельности.»;</w:t>
      </w:r>
    </w:p>
    <w:p w14:paraId="7434432C">
      <w:pPr>
        <w:pStyle w:val="35"/>
        <w:ind w:firstLine="709"/>
        <w:rPr>
          <w:sz w:val="28"/>
          <w:szCs w:val="28"/>
        </w:rPr>
      </w:pPr>
      <w:r>
        <w:rPr>
          <w:rFonts w:eastAsia="PT Astra Serif"/>
          <w:sz w:val="28"/>
          <w:szCs w:val="28"/>
        </w:rPr>
        <w:t>1.4.В пункте 3.1. раздела 3 слова «Состав комиссии по опросу граждан утверждается решением Совета Белоярского муниципального образования одновременно с принятием решения о назначении опроса граждан.» исключить.</w:t>
      </w:r>
    </w:p>
    <w:p w14:paraId="2ED7DB4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</w:p>
    <w:p w14:paraId="1A2EB6AC">
      <w:pPr>
        <w:spacing w:after="0" w:line="240" w:lineRule="auto"/>
        <w:ind w:left="375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2.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14:paraId="5AC615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14:paraId="3A98B5D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Глава Белоярского</w:t>
      </w:r>
    </w:p>
    <w:p w14:paraId="6D6EA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муниципального образования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А.Г.Шорников</w:t>
      </w:r>
    </w:p>
    <w:sectPr>
      <w:pgSz w:w="11906" w:h="16838"/>
      <w:pgMar w:top="1134" w:right="567" w:bottom="1134" w:left="1134" w:header="708" w:footer="70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XO Tha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4" w:lineRule="auto"/>
      </w:pPr>
      <w:r>
        <w:separator/>
      </w:r>
    </w:p>
  </w:footnote>
  <w:footnote w:type="continuationSeparator" w:id="1">
    <w:p>
      <w:pPr>
        <w:spacing w:before="0" w:after="0" w:line="26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36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36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360"/>
      </w:pPr>
    </w:lvl>
  </w:abstractNum>
  <w:abstractNum w:abstractNumId="1">
    <w:nsid w:val="3B908327"/>
    <w:multiLevelType w:val="multilevel"/>
    <w:tmpl w:val="3B908327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entative="0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2"/>
  </w:compat>
  <w:rsids>
    <w:rsidRoot w:val="00684841"/>
    <w:rsid w:val="00275D52"/>
    <w:rsid w:val="002C524D"/>
    <w:rsid w:val="00353415"/>
    <w:rsid w:val="004041F4"/>
    <w:rsid w:val="0044342E"/>
    <w:rsid w:val="004635D2"/>
    <w:rsid w:val="00615148"/>
    <w:rsid w:val="00684841"/>
    <w:rsid w:val="009335C0"/>
    <w:rsid w:val="009537C5"/>
    <w:rsid w:val="00AF0B47"/>
    <w:rsid w:val="00E864A4"/>
    <w:rsid w:val="00EF5BA7"/>
    <w:rsid w:val="01E94791"/>
    <w:rsid w:val="0603173B"/>
    <w:rsid w:val="11E43C83"/>
    <w:rsid w:val="18EE229D"/>
    <w:rsid w:val="1BDB2DA3"/>
    <w:rsid w:val="243D16AD"/>
    <w:rsid w:val="28F7067F"/>
    <w:rsid w:val="403D2C42"/>
    <w:rsid w:val="45B812BA"/>
    <w:rsid w:val="47145E9C"/>
    <w:rsid w:val="4BC44D39"/>
    <w:rsid w:val="59CA34CD"/>
    <w:rsid w:val="67AF714C"/>
    <w:rsid w:val="7A272F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64" w:lineRule="auto"/>
    </w:pPr>
    <w:rPr>
      <w:rFonts w:ascii="Calibri" w:hAnsi="Calibri" w:eastAsiaTheme="minorEastAsia" w:cstheme="minorBidi"/>
      <w:color w:val="000000"/>
      <w:sz w:val="22"/>
      <w:lang w:val="ru-RU" w:eastAsia="ru-RU" w:bidi="ar-SA"/>
    </w:rPr>
  </w:style>
  <w:style w:type="paragraph" w:styleId="2">
    <w:name w:val="heading 1"/>
    <w:next w:val="1"/>
    <w:qFormat/>
    <w:uiPriority w:val="9"/>
    <w:pPr>
      <w:spacing w:before="120" w:after="120" w:line="264" w:lineRule="auto"/>
      <w:jc w:val="both"/>
      <w:outlineLvl w:val="0"/>
    </w:pPr>
    <w:rPr>
      <w:rFonts w:ascii="XO Thames" w:hAnsi="XO Thames" w:eastAsiaTheme="minorEastAsia" w:cstheme="minorBidi"/>
      <w:b/>
      <w:color w:val="000000"/>
      <w:sz w:val="32"/>
      <w:lang w:val="ru-RU" w:eastAsia="ru-RU" w:bidi="ar-SA"/>
    </w:rPr>
  </w:style>
  <w:style w:type="paragraph" w:styleId="3">
    <w:name w:val="heading 2"/>
    <w:next w:val="1"/>
    <w:qFormat/>
    <w:uiPriority w:val="9"/>
    <w:pPr>
      <w:spacing w:before="120" w:after="120" w:line="264" w:lineRule="auto"/>
      <w:jc w:val="both"/>
      <w:outlineLvl w:val="1"/>
    </w:pPr>
    <w:rPr>
      <w:rFonts w:ascii="XO Thames" w:hAnsi="XO Thames" w:eastAsiaTheme="minorEastAsia" w:cstheme="minorBidi"/>
      <w:b/>
      <w:color w:val="000000"/>
      <w:sz w:val="28"/>
      <w:lang w:val="ru-RU" w:eastAsia="ru-RU" w:bidi="ar-SA"/>
    </w:rPr>
  </w:style>
  <w:style w:type="paragraph" w:styleId="4">
    <w:name w:val="heading 3"/>
    <w:next w:val="1"/>
    <w:qFormat/>
    <w:uiPriority w:val="9"/>
    <w:pPr>
      <w:spacing w:before="120" w:after="120" w:line="264" w:lineRule="auto"/>
      <w:jc w:val="both"/>
      <w:outlineLvl w:val="2"/>
    </w:pPr>
    <w:rPr>
      <w:rFonts w:ascii="XO Thames" w:hAnsi="XO Thames" w:eastAsiaTheme="minorEastAsia" w:cstheme="minorBidi"/>
      <w:b/>
      <w:color w:val="000000"/>
      <w:sz w:val="26"/>
      <w:lang w:val="ru-RU" w:eastAsia="ru-RU" w:bidi="ar-SA"/>
    </w:rPr>
  </w:style>
  <w:style w:type="paragraph" w:styleId="5">
    <w:name w:val="heading 4"/>
    <w:next w:val="1"/>
    <w:qFormat/>
    <w:uiPriority w:val="9"/>
    <w:pPr>
      <w:spacing w:before="120" w:after="120" w:line="264" w:lineRule="auto"/>
      <w:jc w:val="both"/>
      <w:outlineLvl w:val="3"/>
    </w:pPr>
    <w:rPr>
      <w:rFonts w:ascii="XO Thames" w:hAnsi="XO Thames" w:eastAsiaTheme="minorEastAsia" w:cstheme="minorBidi"/>
      <w:b/>
      <w:color w:val="000000"/>
      <w:sz w:val="24"/>
      <w:lang w:val="ru-RU" w:eastAsia="ru-RU" w:bidi="ar-SA"/>
    </w:rPr>
  </w:style>
  <w:style w:type="paragraph" w:styleId="6">
    <w:name w:val="heading 5"/>
    <w:next w:val="1"/>
    <w:qFormat/>
    <w:uiPriority w:val="9"/>
    <w:pPr>
      <w:spacing w:before="120" w:after="120" w:line="264" w:lineRule="auto"/>
      <w:jc w:val="both"/>
      <w:outlineLvl w:val="4"/>
    </w:pPr>
    <w:rPr>
      <w:rFonts w:ascii="XO Thames" w:hAnsi="XO Thames" w:eastAsiaTheme="minorEastAsia" w:cstheme="minorBidi"/>
      <w:b/>
      <w:color w:val="000000"/>
      <w:sz w:val="22"/>
      <w:lang w:val="ru-RU" w:eastAsia="ru-RU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sz w:val="22"/>
      <w:u w:val="single"/>
    </w:rPr>
  </w:style>
  <w:style w:type="paragraph" w:styleId="10">
    <w:name w:val="toc 8"/>
    <w:next w:val="1"/>
    <w:qFormat/>
    <w:uiPriority w:val="39"/>
    <w:pPr>
      <w:spacing w:after="160" w:line="264" w:lineRule="auto"/>
      <w:ind w:left="1400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11">
    <w:name w:val="toc 9"/>
    <w:next w:val="1"/>
    <w:qFormat/>
    <w:uiPriority w:val="39"/>
    <w:pPr>
      <w:spacing w:after="160" w:line="264" w:lineRule="auto"/>
      <w:ind w:left="1600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12">
    <w:name w:val="toc 7"/>
    <w:next w:val="1"/>
    <w:qFormat/>
    <w:uiPriority w:val="39"/>
    <w:pPr>
      <w:spacing w:after="160" w:line="264" w:lineRule="auto"/>
      <w:ind w:left="1200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13">
    <w:name w:val="toc 1"/>
    <w:next w:val="1"/>
    <w:qFormat/>
    <w:uiPriority w:val="39"/>
    <w:pPr>
      <w:spacing w:after="160" w:line="264" w:lineRule="auto"/>
    </w:pPr>
    <w:rPr>
      <w:rFonts w:ascii="XO Thames" w:hAnsi="XO Thames" w:eastAsiaTheme="minorEastAsia" w:cstheme="minorBidi"/>
      <w:b/>
      <w:color w:val="000000"/>
      <w:sz w:val="28"/>
      <w:lang w:val="ru-RU" w:eastAsia="ru-RU" w:bidi="ar-SA"/>
    </w:rPr>
  </w:style>
  <w:style w:type="paragraph" w:styleId="14">
    <w:name w:val="toc 6"/>
    <w:next w:val="1"/>
    <w:qFormat/>
    <w:uiPriority w:val="39"/>
    <w:pPr>
      <w:spacing w:after="160" w:line="264" w:lineRule="auto"/>
      <w:ind w:left="1000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15">
    <w:name w:val="toc 3"/>
    <w:next w:val="1"/>
    <w:qFormat/>
    <w:uiPriority w:val="39"/>
    <w:pPr>
      <w:spacing w:after="160" w:line="264" w:lineRule="auto"/>
      <w:ind w:left="400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16">
    <w:name w:val="toc 2"/>
    <w:next w:val="1"/>
    <w:qFormat/>
    <w:uiPriority w:val="39"/>
    <w:pPr>
      <w:spacing w:after="160" w:line="264" w:lineRule="auto"/>
      <w:ind w:left="200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17">
    <w:name w:val="toc 4"/>
    <w:next w:val="1"/>
    <w:qFormat/>
    <w:uiPriority w:val="39"/>
    <w:pPr>
      <w:spacing w:after="160" w:line="264" w:lineRule="auto"/>
      <w:ind w:left="600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18">
    <w:name w:val="toc 5"/>
    <w:next w:val="1"/>
    <w:qFormat/>
    <w:uiPriority w:val="39"/>
    <w:pPr>
      <w:spacing w:after="160" w:line="264" w:lineRule="auto"/>
      <w:ind w:left="800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19">
    <w:name w:val="Title"/>
    <w:next w:val="1"/>
    <w:qFormat/>
    <w:uiPriority w:val="10"/>
    <w:pPr>
      <w:spacing w:before="567" w:after="567" w:line="264" w:lineRule="auto"/>
      <w:jc w:val="center"/>
    </w:pPr>
    <w:rPr>
      <w:rFonts w:ascii="XO Thames" w:hAnsi="XO Thames" w:eastAsiaTheme="minorEastAsia" w:cstheme="minorBidi"/>
      <w:b/>
      <w:caps/>
      <w:color w:val="000000"/>
      <w:sz w:val="40"/>
      <w:lang w:val="ru-RU" w:eastAsia="ru-RU" w:bidi="ar-SA"/>
    </w:rPr>
  </w:style>
  <w:style w:type="paragraph" w:styleId="20">
    <w:name w:val="Normal (Web)"/>
    <w:unhideWhenUsed/>
    <w:qFormat/>
    <w:uiPriority w:val="99"/>
    <w:pPr>
      <w:spacing w:beforeAutospacing="1" w:afterAutospacing="1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paragraph" w:styleId="21">
    <w:name w:val="Subtitle"/>
    <w:next w:val="1"/>
    <w:qFormat/>
    <w:uiPriority w:val="11"/>
    <w:pPr>
      <w:spacing w:after="160" w:line="264" w:lineRule="auto"/>
      <w:jc w:val="both"/>
    </w:pPr>
    <w:rPr>
      <w:rFonts w:ascii="XO Thames" w:hAnsi="XO Thames" w:eastAsiaTheme="minorEastAsia" w:cstheme="minorBidi"/>
      <w:i/>
      <w:color w:val="000000"/>
      <w:sz w:val="24"/>
      <w:lang w:val="ru-RU" w:eastAsia="ru-RU" w:bidi="ar-SA"/>
    </w:rPr>
  </w:style>
  <w:style w:type="paragraph" w:customStyle="1" w:styleId="22">
    <w:name w:val="Endnote"/>
    <w:link w:val="23"/>
    <w:qFormat/>
    <w:uiPriority w:val="0"/>
    <w:pPr>
      <w:spacing w:after="160" w:line="264" w:lineRule="auto"/>
      <w:ind w:firstLine="851"/>
      <w:jc w:val="both"/>
    </w:pPr>
    <w:rPr>
      <w:rFonts w:ascii="XO Thames" w:hAnsi="XO Thames" w:eastAsiaTheme="minorEastAsia" w:cstheme="minorBidi"/>
      <w:color w:val="000000"/>
      <w:sz w:val="22"/>
      <w:lang w:val="ru-RU" w:eastAsia="ru-RU" w:bidi="ar-SA"/>
    </w:rPr>
  </w:style>
  <w:style w:type="character" w:customStyle="1" w:styleId="23">
    <w:name w:val="Endnote1"/>
    <w:link w:val="22"/>
    <w:qFormat/>
    <w:uiPriority w:val="0"/>
    <w:rPr>
      <w:rFonts w:ascii="XO Thames" w:hAnsi="XO Thames"/>
      <w:color w:val="000000"/>
      <w:sz w:val="22"/>
    </w:rPr>
  </w:style>
  <w:style w:type="paragraph" w:customStyle="1" w:styleId="24">
    <w:name w:val="Основной шрифт абзаца Знак"/>
    <w:link w:val="25"/>
    <w:qFormat/>
    <w:uiPriority w:val="0"/>
    <w:rPr>
      <w:rFonts w:ascii="Calibri" w:hAnsi="Calibri" w:eastAsiaTheme="minorEastAsia" w:cstheme="minorBidi"/>
      <w:color w:val="000000"/>
      <w:lang w:val="ru-RU" w:eastAsia="ru-RU" w:bidi="ar-SA"/>
    </w:rPr>
  </w:style>
  <w:style w:type="character" w:customStyle="1" w:styleId="25">
    <w:name w:val="Основной шрифт абзаца Знак1"/>
    <w:link w:val="24"/>
    <w:qFormat/>
    <w:uiPriority w:val="0"/>
  </w:style>
  <w:style w:type="paragraph" w:customStyle="1" w:styleId="26">
    <w:name w:val="ConsPlusNormal"/>
    <w:link w:val="27"/>
    <w:qFormat/>
    <w:uiPriority w:val="0"/>
    <w:pPr>
      <w:widowControl w:val="0"/>
      <w:ind w:firstLine="720"/>
    </w:pPr>
    <w:rPr>
      <w:rFonts w:ascii="Arial" w:hAnsi="Arial" w:eastAsiaTheme="minorEastAsia" w:cstheme="minorBidi"/>
      <w:color w:val="000000"/>
      <w:lang w:val="ru-RU" w:eastAsia="ru-RU" w:bidi="ar-SA"/>
    </w:rPr>
  </w:style>
  <w:style w:type="character" w:customStyle="1" w:styleId="27">
    <w:name w:val="ConsPlusNormal1"/>
    <w:link w:val="26"/>
    <w:qFormat/>
    <w:uiPriority w:val="0"/>
    <w:rPr>
      <w:rFonts w:ascii="Arial" w:hAnsi="Arial"/>
    </w:rPr>
  </w:style>
  <w:style w:type="paragraph" w:customStyle="1" w:styleId="28">
    <w:name w:val="Normal_0"/>
    <w:link w:val="29"/>
    <w:qFormat/>
    <w:uiPriority w:val="0"/>
    <w:rPr>
      <w:rFonts w:ascii="Calibri" w:hAnsi="Calibri" w:eastAsiaTheme="minorEastAsia" w:cstheme="minorBidi"/>
      <w:color w:val="000000"/>
      <w:lang w:val="ru-RU" w:eastAsia="ru-RU" w:bidi="ar-SA"/>
    </w:rPr>
  </w:style>
  <w:style w:type="character" w:customStyle="1" w:styleId="29">
    <w:name w:val="Normal_01"/>
    <w:link w:val="28"/>
    <w:qFormat/>
    <w:uiPriority w:val="0"/>
  </w:style>
  <w:style w:type="paragraph" w:customStyle="1" w:styleId="30">
    <w:name w:val="Footnote"/>
    <w:link w:val="31"/>
    <w:qFormat/>
    <w:uiPriority w:val="0"/>
    <w:pPr>
      <w:spacing w:after="160" w:line="264" w:lineRule="auto"/>
      <w:ind w:firstLine="851"/>
      <w:jc w:val="both"/>
    </w:pPr>
    <w:rPr>
      <w:rFonts w:ascii="XO Thames" w:hAnsi="XO Thames" w:eastAsiaTheme="minorEastAsia" w:cstheme="minorBidi"/>
      <w:color w:val="000000"/>
      <w:sz w:val="22"/>
      <w:lang w:val="ru-RU" w:eastAsia="ru-RU" w:bidi="ar-SA"/>
    </w:rPr>
  </w:style>
  <w:style w:type="character" w:customStyle="1" w:styleId="31">
    <w:name w:val="Footnote1"/>
    <w:link w:val="30"/>
    <w:qFormat/>
    <w:uiPriority w:val="0"/>
    <w:rPr>
      <w:rFonts w:ascii="XO Thames" w:hAnsi="XO Thames"/>
      <w:color w:val="000000"/>
      <w:sz w:val="22"/>
    </w:rPr>
  </w:style>
  <w:style w:type="paragraph" w:customStyle="1" w:styleId="32">
    <w:name w:val="Header and Footer"/>
    <w:link w:val="33"/>
    <w:qFormat/>
    <w:uiPriority w:val="0"/>
    <w:pPr>
      <w:spacing w:after="160"/>
      <w:jc w:val="both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character" w:customStyle="1" w:styleId="33">
    <w:name w:val="Header and Footer1"/>
    <w:link w:val="32"/>
    <w:qFormat/>
    <w:uiPriority w:val="0"/>
    <w:rPr>
      <w:rFonts w:ascii="XO Thames" w:hAnsi="XO Thames"/>
      <w:color w:val="000000"/>
      <w:sz w:val="28"/>
    </w:rPr>
  </w:style>
  <w:style w:type="paragraph" w:customStyle="1" w:styleId="34">
    <w:name w:val="Обычный1"/>
    <w:qFormat/>
    <w:uiPriority w:val="0"/>
    <w:pPr>
      <w:jc w:val="both"/>
    </w:pPr>
    <w:rPr>
      <w:rFonts w:ascii="Times New Roman" w:hAnsi="Times New Roman" w:eastAsia="SimSun" w:cs="Times New Roman"/>
      <w:sz w:val="24"/>
      <w:szCs w:val="24"/>
      <w:lang w:val="ru-RU" w:eastAsia="ru-RU" w:bidi="ar-SA"/>
    </w:rPr>
  </w:style>
  <w:style w:type="paragraph" w:customStyle="1" w:styleId="35">
    <w:name w:val="Normal"/>
    <w:qFormat/>
    <w:uiPriority w:val="0"/>
    <w:pPr>
      <w:jc w:val="both"/>
    </w:pPr>
    <w:rPr>
      <w:rFonts w:ascii="Times New Roman" w:hAnsi="Times New Roman" w:eastAsia="SimSu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472</Words>
  <Characters>2691</Characters>
  <Lines>22</Lines>
  <Paragraphs>6</Paragraphs>
  <TotalTime>37</TotalTime>
  <ScaleCrop>false</ScaleCrop>
  <LinksUpToDate>false</LinksUpToDate>
  <CharactersWithSpaces>3157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2025-11-11T04:13:00Z</dcterms:created>
  <dc:creator>User</dc:creator>
  <cp:lastModifiedBy>User</cp:lastModifiedBy>
  <cp:lastPrinted>2025-11-11T04:49:00Z</cp:lastPrinted>
  <dcterms:modified xsi:type="dcterms:W3CDTF">2026-01-26T09:15:56Z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B851E897E5204A1796776EB64577A620_12</vt:lpwstr>
  </property>
</Properties>
</file>